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82" w:rsidRDefault="00767982" w:rsidP="00E4587B">
      <w:pPr>
        <w:jc w:val="center"/>
        <w:rPr>
          <w:b/>
          <w:szCs w:val="23"/>
        </w:rPr>
      </w:pPr>
      <w:r>
        <w:rPr>
          <w:b/>
          <w:szCs w:val="23"/>
        </w:rPr>
        <w:t>BURDUR İL SAĞLIK MÜDÜRLÜĞÜ</w:t>
      </w:r>
    </w:p>
    <w:p w:rsidR="00E4587B" w:rsidRPr="00767982" w:rsidRDefault="00E4587B" w:rsidP="00E4587B">
      <w:pPr>
        <w:jc w:val="center"/>
        <w:rPr>
          <w:b/>
          <w:szCs w:val="23"/>
        </w:rPr>
      </w:pPr>
      <w:r w:rsidRPr="00767982">
        <w:rPr>
          <w:b/>
          <w:szCs w:val="23"/>
        </w:rPr>
        <w:t>SAĞLIK BAKANLIĞI SAĞLIK HİZMETLERİ VE YARDIMCI SAĞLIK HİZMETLERİ</w:t>
      </w:r>
      <w:r w:rsidR="00767982">
        <w:rPr>
          <w:b/>
          <w:szCs w:val="23"/>
        </w:rPr>
        <w:t xml:space="preserve"> </w:t>
      </w:r>
      <w:r w:rsidRPr="00767982">
        <w:rPr>
          <w:b/>
          <w:szCs w:val="23"/>
        </w:rPr>
        <w:t>SINIFI HARİCİ PERSONELİN İLLER ARASI</w:t>
      </w:r>
      <w:r w:rsidR="00767982">
        <w:rPr>
          <w:b/>
          <w:szCs w:val="23"/>
        </w:rPr>
        <w:t xml:space="preserve"> </w:t>
      </w:r>
      <w:r w:rsidR="00767982" w:rsidRPr="00767982">
        <w:rPr>
          <w:b/>
          <w:szCs w:val="23"/>
        </w:rPr>
        <w:t>2022 YILI HAZİRAN-TEMMUZ DÖNEMİ</w:t>
      </w:r>
      <w:r w:rsidRPr="00767982">
        <w:rPr>
          <w:b/>
          <w:szCs w:val="23"/>
        </w:rPr>
        <w:t xml:space="preserve"> ATAMA VE YER DEĞİŞİKLİĞİ İLAN METNİ</w:t>
      </w:r>
    </w:p>
    <w:p w:rsidR="00E4587B" w:rsidRPr="00767982" w:rsidRDefault="00E4587B" w:rsidP="00E4587B">
      <w:pPr>
        <w:jc w:val="center"/>
        <w:rPr>
          <w:szCs w:val="23"/>
        </w:rPr>
      </w:pPr>
    </w:p>
    <w:p w:rsidR="00E4587B" w:rsidRPr="00E14E0C" w:rsidRDefault="00E4587B" w:rsidP="00E4587B">
      <w:pPr>
        <w:rPr>
          <w:sz w:val="12"/>
        </w:rPr>
      </w:pPr>
      <w:r w:rsidRPr="00E14E0C">
        <w:rPr>
          <w:sz w:val="12"/>
        </w:rPr>
        <w:tab/>
      </w:r>
      <w:r w:rsidRPr="00E14E0C">
        <w:rPr>
          <w:sz w:val="12"/>
        </w:rPr>
        <w:tab/>
      </w:r>
      <w:r w:rsidRPr="00E14E0C">
        <w:rPr>
          <w:sz w:val="12"/>
        </w:rPr>
        <w:tab/>
      </w:r>
      <w:r w:rsidRPr="00E14E0C">
        <w:rPr>
          <w:sz w:val="12"/>
        </w:rPr>
        <w:tab/>
      </w:r>
      <w:r w:rsidRPr="00E14E0C">
        <w:rPr>
          <w:sz w:val="12"/>
        </w:rPr>
        <w:tab/>
      </w:r>
      <w:r w:rsidRPr="00E14E0C">
        <w:rPr>
          <w:sz w:val="12"/>
        </w:rPr>
        <w:tab/>
      </w:r>
      <w:r w:rsidRPr="00E14E0C">
        <w:rPr>
          <w:sz w:val="12"/>
        </w:rPr>
        <w:tab/>
      </w:r>
    </w:p>
    <w:p w:rsidR="00E4587B" w:rsidRDefault="009579DA" w:rsidP="00E4587B">
      <w:pPr>
        <w:ind w:firstLine="708"/>
        <w:jc w:val="both"/>
        <w:rPr>
          <w:color w:val="444444"/>
          <w:sz w:val="22"/>
          <w:szCs w:val="22"/>
          <w:shd w:val="clear" w:color="auto" w:fill="FFFFFF"/>
        </w:rPr>
      </w:pPr>
      <w:r w:rsidRPr="00797360">
        <w:rPr>
          <w:color w:val="444444"/>
          <w:sz w:val="22"/>
          <w:szCs w:val="22"/>
          <w:shd w:val="clear" w:color="auto" w:fill="FFFFFF"/>
        </w:rPr>
        <w:t>Sağlık Bakanlığı Sağlık Hizmetleri ve Yardımcı Sağlık Hizmetleri Sınıfı Harici Personelin Atama ve Yer Değiştirme Usul ve Esaslarına İlişkin Yönergenin Kurum İçi Yer Değişikliği başlıklı 7 inci maddesinin 1. Ve 2. fıkrası hükümlerine istinaden; Sağlık Bakanlığı Taşra Teşkilatı Kadro Standartları ile Çalışma Usul ve esaslarına Dair Yönerge doğrultusunda standardı uygun olan ve doldurulmasına ihtiyaç duyulan kadrolara atanmak isteyen İl Sağlık Müdürlükleri ve Bağlı Birimlerinde görev yapan Sağlık Hizmetleri ve Yardımcı Sağlık Hizmetleri Sınıfı Harici Personelden (Genel İdari Hizmetler, Teknik Hizmetler ve Yardımcı Hizmetler Sınıfı Vb.) 657 sayılı Kanunun 4 üncü maddesinin (A) bendine göre istihdam edilen personelin 2022 Yılı Haziran-Temmuz dönemi iller arası yer değişikliği kura</w:t>
      </w:r>
      <w:r w:rsidR="00541B70">
        <w:rPr>
          <w:color w:val="444444"/>
          <w:sz w:val="22"/>
          <w:szCs w:val="22"/>
          <w:shd w:val="clear" w:color="auto" w:fill="FFFFFF"/>
        </w:rPr>
        <w:t xml:space="preserve"> ile yapılacak olup, </w:t>
      </w:r>
      <w:r w:rsidRPr="00797360">
        <w:rPr>
          <w:color w:val="444444"/>
          <w:sz w:val="22"/>
          <w:szCs w:val="22"/>
          <w:shd w:val="clear" w:color="auto" w:fill="FFFFFF"/>
        </w:rPr>
        <w:t>s</w:t>
      </w:r>
      <w:r w:rsidR="00541B70">
        <w:rPr>
          <w:color w:val="444444"/>
          <w:sz w:val="22"/>
          <w:szCs w:val="22"/>
          <w:shd w:val="clear" w:color="auto" w:fill="FFFFFF"/>
        </w:rPr>
        <w:t>öz konusu kura aşağıda belirtilen usul ve esaslar çerçevesinde Müdürlüğümüzce sonuçlandırılacaktır.</w:t>
      </w:r>
    </w:p>
    <w:p w:rsidR="00541B70" w:rsidRPr="00797360" w:rsidRDefault="00541B70" w:rsidP="00E4587B">
      <w:pPr>
        <w:ind w:firstLine="708"/>
        <w:jc w:val="both"/>
        <w:rPr>
          <w:bCs/>
          <w:sz w:val="22"/>
          <w:szCs w:val="22"/>
        </w:rPr>
      </w:pPr>
    </w:p>
    <w:p w:rsidR="009579DA" w:rsidRDefault="009579DA" w:rsidP="00E4587B">
      <w:pPr>
        <w:jc w:val="both"/>
        <w:rPr>
          <w:b/>
          <w:bCs/>
          <w:sz w:val="22"/>
          <w:szCs w:val="22"/>
        </w:rPr>
      </w:pPr>
    </w:p>
    <w:p w:rsidR="00B80C4D" w:rsidRPr="00272D79" w:rsidRDefault="00E4587B" w:rsidP="00272D79">
      <w:pPr>
        <w:jc w:val="both"/>
        <w:rPr>
          <w:b/>
          <w:bCs/>
          <w:sz w:val="22"/>
          <w:szCs w:val="22"/>
        </w:rPr>
      </w:pPr>
      <w:r w:rsidRPr="00B135F5">
        <w:rPr>
          <w:b/>
          <w:bCs/>
          <w:sz w:val="22"/>
          <w:szCs w:val="22"/>
        </w:rPr>
        <w:t>GENEL ESASLAR:</w:t>
      </w:r>
    </w:p>
    <w:p w:rsidR="00E4587B" w:rsidRDefault="00E4587B" w:rsidP="00E4587B">
      <w:pPr>
        <w:pStyle w:val="ListeParagraf"/>
      </w:pPr>
    </w:p>
    <w:p w:rsidR="00272D79" w:rsidRPr="00F8510B" w:rsidRDefault="00272D79" w:rsidP="00F8510B">
      <w:pPr>
        <w:shd w:val="clear" w:color="auto" w:fill="FFFFFF"/>
        <w:jc w:val="both"/>
        <w:rPr>
          <w:sz w:val="22"/>
          <w:szCs w:val="22"/>
        </w:rPr>
      </w:pPr>
      <w:r w:rsidRPr="00F8510B">
        <w:rPr>
          <w:sz w:val="22"/>
          <w:szCs w:val="22"/>
        </w:rPr>
        <w:t>1-2022 yılı Haziran- Temmuz Döneminde Müdürlüğümüz ve bağlı sağlık tesislerine atanmak isteyen personelin, en fazla 2 (iki) tercih yaparak ekte yer alan Atama Nakil Formu, Sicil Özeti (</w:t>
      </w:r>
      <w:proofErr w:type="spellStart"/>
      <w:r w:rsidRPr="00F8510B">
        <w:rPr>
          <w:sz w:val="22"/>
          <w:szCs w:val="22"/>
        </w:rPr>
        <w:t>ÇKYS’den</w:t>
      </w:r>
      <w:proofErr w:type="spellEnd"/>
      <w:r w:rsidRPr="00F8510B">
        <w:rPr>
          <w:sz w:val="22"/>
          <w:szCs w:val="22"/>
        </w:rPr>
        <w:t xml:space="preserve"> alınmış ve imzalı), </w:t>
      </w:r>
      <w:proofErr w:type="spellStart"/>
      <w:r w:rsidRPr="00F8510B">
        <w:rPr>
          <w:sz w:val="22"/>
          <w:szCs w:val="22"/>
        </w:rPr>
        <w:t>Muvafakatının</w:t>
      </w:r>
      <w:proofErr w:type="spellEnd"/>
      <w:r w:rsidRPr="00F8510B">
        <w:rPr>
          <w:sz w:val="22"/>
          <w:szCs w:val="22"/>
        </w:rPr>
        <w:t xml:space="preserve"> uygun görüldüğü ve hakkında adli veya idari soruşturmasının bulunup bulunmadığını bildirir üst yazının</w:t>
      </w:r>
      <w:r w:rsidR="00F8510B">
        <w:rPr>
          <w:sz w:val="22"/>
          <w:szCs w:val="22"/>
        </w:rPr>
        <w:t xml:space="preserve"> Müdürlüğümüze 15</w:t>
      </w:r>
      <w:r w:rsidR="00B27B98">
        <w:rPr>
          <w:sz w:val="22"/>
          <w:szCs w:val="22"/>
        </w:rPr>
        <w:t>.07.</w:t>
      </w:r>
      <w:r w:rsidRPr="00F8510B">
        <w:rPr>
          <w:sz w:val="22"/>
          <w:szCs w:val="22"/>
        </w:rPr>
        <w:t>2022 tarihine kadar ulaştırılması gerekmektedir.</w:t>
      </w:r>
      <w:bookmarkStart w:id="0" w:name="_GoBack"/>
      <w:bookmarkEnd w:id="0"/>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2-Münhal kadrodan fazla başvuru olması halinde atama talepleri hizmet süresi fazla olandan başlanarak değerlendirilir.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3-Sağlık Bakanlığı Sağlık Hizmetleri ve Yardımcı Sağlık Hizmetleri Sınıfı Harici Personelin Atama ve Yer Değiştirme Usul ve Esaslarına İlişkin Yönergenin Kurum İçi Yer Değişikliği</w:t>
      </w:r>
      <w:r w:rsidR="001546D1">
        <w:rPr>
          <w:sz w:val="22"/>
          <w:szCs w:val="22"/>
        </w:rPr>
        <w:t xml:space="preserve"> başlıklı 7 inci maddesinin 1. fıkrasına istinaden, p</w:t>
      </w:r>
      <w:r w:rsidRPr="00F8510B">
        <w:rPr>
          <w:sz w:val="22"/>
          <w:szCs w:val="22"/>
        </w:rPr>
        <w:t>ersonelin iller arası yer değiştirme talebinde bulunabilmesi için görev yaptığı ilde fiilen en az bir yıl çalışmış olması şarttır. Yıllık izin, hafta sonu tatili ile resmi tatil günleri fiili çalışmadan sayılır.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 xml:space="preserve">4-Ücretsiz izindeyken (askerlik, doğum vb.) başvuru yapan personelin, ÇKYS </w:t>
      </w:r>
      <w:proofErr w:type="gramStart"/>
      <w:r w:rsidRPr="00F8510B">
        <w:rPr>
          <w:sz w:val="22"/>
          <w:szCs w:val="22"/>
        </w:rPr>
        <w:t>modülündeki</w:t>
      </w:r>
      <w:proofErr w:type="gramEnd"/>
      <w:r w:rsidRPr="00F8510B">
        <w:rPr>
          <w:sz w:val="22"/>
          <w:szCs w:val="22"/>
        </w:rPr>
        <w:t xml:space="preserve"> atama işleminin gerçekleştirilebilmesi için </w:t>
      </w:r>
      <w:r w:rsidR="00541B70">
        <w:rPr>
          <w:sz w:val="22"/>
          <w:szCs w:val="22"/>
        </w:rPr>
        <w:t>son başvuru</w:t>
      </w:r>
      <w:r w:rsidRPr="00F8510B">
        <w:rPr>
          <w:sz w:val="22"/>
          <w:szCs w:val="22"/>
        </w:rPr>
        <w:t xml:space="preserve"> tarihine kadar görevlerine dönmüş olmaları ve bu işlemin ÇKYS modülünde sonuçlandırılmış olması gerekmektedir. Aksi takdirde Bakanlığımız Yönetim Hizmetleri Genel Müdürlüğü kadro birimince kadro onayı işlemi yapılamayacağından kişiler atama hakkını kaybedecektir.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5-İller arasında atanma talebinde bulunan personelin tercih ettiği birim, il dışından mevzuat gereği çeşitli nedenlerle eş durumu, sağlık durumu, alt bölge tayini nedeniyle ilimize atanan personelin, münhal birimlere atanmaları nedeniyle birimlerin doluluk oranlarında değişiklik oluşması durumunda bir sonraki tercihi değerlendirmeye alınacaktır.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6-Başvuru belgeleri eksik olanların ve başvuru şartlarını taşımayanların atama işlemleri yapılmayacak olup, ataması sehven yapılmış olsa dahi iptal edilecektir.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7-Başvuru sonuçları 2022 Haziran ve Temmuz ayı içerisinde sonuçlandırılarak ilgili kuruma cevabi yazı gönderilecektir.</w:t>
      </w:r>
    </w:p>
    <w:p w:rsidR="00797360" w:rsidRPr="00F8510B" w:rsidRDefault="00797360" w:rsidP="00272D79">
      <w:pPr>
        <w:shd w:val="clear" w:color="auto" w:fill="FFFFFF"/>
        <w:rPr>
          <w:sz w:val="22"/>
          <w:szCs w:val="22"/>
        </w:rPr>
      </w:pPr>
    </w:p>
    <w:p w:rsidR="00272D79" w:rsidRPr="00F8510B" w:rsidRDefault="00272D79" w:rsidP="00F8510B">
      <w:pPr>
        <w:shd w:val="clear" w:color="auto" w:fill="FFFFFF"/>
        <w:jc w:val="both"/>
        <w:rPr>
          <w:sz w:val="22"/>
          <w:szCs w:val="22"/>
        </w:rPr>
      </w:pPr>
      <w:r w:rsidRPr="00F8510B">
        <w:rPr>
          <w:sz w:val="22"/>
          <w:szCs w:val="22"/>
        </w:rPr>
        <w:t xml:space="preserve">8-Ataması yapılan personelin </w:t>
      </w:r>
      <w:r w:rsidRPr="001546D1">
        <w:rPr>
          <w:sz w:val="22"/>
          <w:szCs w:val="22"/>
        </w:rPr>
        <w:t xml:space="preserve">en geç </w:t>
      </w:r>
      <w:r w:rsidR="001546D1" w:rsidRPr="001546D1">
        <w:rPr>
          <w:sz w:val="22"/>
          <w:szCs w:val="22"/>
          <w:shd w:val="clear" w:color="auto" w:fill="FFFFFF"/>
        </w:rPr>
        <w:t>1 (bir) ay içerisinde</w:t>
      </w:r>
      <w:r w:rsidR="001546D1" w:rsidRPr="001546D1">
        <w:rPr>
          <w:rFonts w:ascii="Arial" w:hAnsi="Arial" w:cs="Arial"/>
          <w:color w:val="444444"/>
          <w:sz w:val="22"/>
          <w:szCs w:val="22"/>
          <w:shd w:val="clear" w:color="auto" w:fill="FFFFFF"/>
        </w:rPr>
        <w:t xml:space="preserve"> </w:t>
      </w:r>
      <w:r w:rsidRPr="001546D1">
        <w:rPr>
          <w:sz w:val="22"/>
          <w:szCs w:val="22"/>
        </w:rPr>
        <w:t>ayrılışlarını</w:t>
      </w:r>
      <w:r w:rsidRPr="00F8510B">
        <w:rPr>
          <w:sz w:val="22"/>
          <w:szCs w:val="22"/>
        </w:rPr>
        <w:t xml:space="preserve"> gerçekleştirmeleri gerekmektedir. Yasal mazeretler hariç belirtilen süreye kadar ayrılış işlemlerini gerçekleştirmeyen personelin ataması iptal edilecektir.  </w:t>
      </w:r>
    </w:p>
    <w:p w:rsidR="00272D79" w:rsidRPr="00F8510B" w:rsidRDefault="00272D79" w:rsidP="00272D79">
      <w:pPr>
        <w:pStyle w:val="NormalWeb"/>
        <w:shd w:val="clear" w:color="auto" w:fill="FFFFFF"/>
        <w:spacing w:before="0" w:after="0"/>
        <w:ind w:left="720"/>
        <w:rPr>
          <w:rFonts w:ascii="Arial" w:hAnsi="Arial" w:cs="Arial"/>
          <w:sz w:val="21"/>
          <w:szCs w:val="21"/>
        </w:rPr>
      </w:pPr>
      <w:r w:rsidRPr="00F8510B">
        <w:rPr>
          <w:rStyle w:val="Gl"/>
          <w:rFonts w:ascii="Arial" w:hAnsi="Arial" w:cs="Arial"/>
          <w:sz w:val="20"/>
          <w:szCs w:val="20"/>
        </w:rPr>
        <w:lastRenderedPageBreak/>
        <w:t> </w:t>
      </w:r>
    </w:p>
    <w:p w:rsidR="00272D79" w:rsidRPr="009579DA" w:rsidRDefault="00272D79" w:rsidP="00E4587B">
      <w:pPr>
        <w:pStyle w:val="ListeParagraf"/>
      </w:pPr>
    </w:p>
    <w:p w:rsidR="005C5F12" w:rsidRDefault="005C5F12" w:rsidP="00E4587B">
      <w:pPr>
        <w:ind w:left="284"/>
        <w:jc w:val="both"/>
        <w:rPr>
          <w:b/>
          <w:color w:val="FF0000"/>
        </w:rPr>
      </w:pPr>
    </w:p>
    <w:p w:rsidR="00E4587B" w:rsidRDefault="00F8510B" w:rsidP="00F8510B">
      <w:pPr>
        <w:jc w:val="both"/>
        <w:rPr>
          <w:b/>
          <w:sz w:val="22"/>
          <w:szCs w:val="22"/>
        </w:rPr>
      </w:pPr>
      <w:r>
        <w:rPr>
          <w:b/>
          <w:sz w:val="22"/>
          <w:szCs w:val="22"/>
        </w:rPr>
        <w:t>ATAMAYA ESAS BELGELER:</w:t>
      </w:r>
    </w:p>
    <w:p w:rsidR="00F8510B" w:rsidRPr="00F8510B" w:rsidRDefault="00F8510B" w:rsidP="00F8510B">
      <w:pPr>
        <w:jc w:val="both"/>
        <w:rPr>
          <w:b/>
          <w:sz w:val="22"/>
          <w:szCs w:val="22"/>
        </w:rPr>
      </w:pPr>
    </w:p>
    <w:p w:rsidR="00E4587B" w:rsidRPr="00F8510B" w:rsidRDefault="00F8510B" w:rsidP="00F8510B">
      <w:pPr>
        <w:jc w:val="both"/>
        <w:rPr>
          <w:sz w:val="22"/>
          <w:szCs w:val="22"/>
        </w:rPr>
      </w:pPr>
      <w:r w:rsidRPr="00F8510B">
        <w:rPr>
          <w:sz w:val="22"/>
          <w:szCs w:val="22"/>
        </w:rPr>
        <w:t xml:space="preserve">1-Kurum üst yazısı </w:t>
      </w:r>
      <w:r w:rsidR="00E4587B" w:rsidRPr="00F8510B">
        <w:rPr>
          <w:sz w:val="22"/>
          <w:szCs w:val="22"/>
        </w:rPr>
        <w:t>(Adli ve idari yönden soruştu</w:t>
      </w:r>
      <w:r w:rsidRPr="00F8510B">
        <w:rPr>
          <w:sz w:val="22"/>
          <w:szCs w:val="22"/>
        </w:rPr>
        <w:t xml:space="preserve">rmasının bulunup bulunmadığının </w:t>
      </w:r>
      <w:r w:rsidR="00E4587B" w:rsidRPr="00F8510B">
        <w:rPr>
          <w:sz w:val="22"/>
          <w:szCs w:val="22"/>
        </w:rPr>
        <w:t>Muvafakatinin</w:t>
      </w:r>
      <w:r w:rsidR="00B80C4D" w:rsidRPr="00F8510B">
        <w:rPr>
          <w:sz w:val="22"/>
          <w:szCs w:val="22"/>
        </w:rPr>
        <w:t xml:space="preserve"> </w:t>
      </w:r>
      <w:r w:rsidR="00E4587B" w:rsidRPr="00F8510B">
        <w:rPr>
          <w:sz w:val="22"/>
          <w:szCs w:val="22"/>
        </w:rPr>
        <w:t>uygun</w:t>
      </w:r>
      <w:r w:rsidR="00B80C4D" w:rsidRPr="00F8510B">
        <w:rPr>
          <w:sz w:val="22"/>
          <w:szCs w:val="22"/>
        </w:rPr>
        <w:t xml:space="preserve"> </w:t>
      </w:r>
      <w:r w:rsidR="00E4587B" w:rsidRPr="00F8510B">
        <w:rPr>
          <w:sz w:val="22"/>
          <w:szCs w:val="22"/>
        </w:rPr>
        <w:t>görülüp görülmediğinin belirtilmesi gerekmektedir.)</w:t>
      </w:r>
    </w:p>
    <w:p w:rsidR="00567CBB" w:rsidRDefault="00E4587B" w:rsidP="00F8510B">
      <w:pPr>
        <w:jc w:val="both"/>
        <w:rPr>
          <w:sz w:val="22"/>
          <w:szCs w:val="22"/>
        </w:rPr>
      </w:pPr>
      <w:r w:rsidRPr="00F8510B">
        <w:rPr>
          <w:sz w:val="22"/>
          <w:szCs w:val="22"/>
        </w:rPr>
        <w:t>2-</w:t>
      </w:r>
      <w:r w:rsidR="00567CBB" w:rsidRPr="00F8510B">
        <w:rPr>
          <w:sz w:val="22"/>
          <w:szCs w:val="22"/>
        </w:rPr>
        <w:t>A</w:t>
      </w:r>
      <w:r w:rsidR="00567CBB">
        <w:rPr>
          <w:sz w:val="22"/>
          <w:szCs w:val="22"/>
        </w:rPr>
        <w:t>tama ve Nakil Talep Formu</w:t>
      </w:r>
    </w:p>
    <w:p w:rsidR="00E4587B" w:rsidRPr="00F8510B" w:rsidRDefault="00F8510B" w:rsidP="00F8510B">
      <w:pPr>
        <w:jc w:val="both"/>
        <w:rPr>
          <w:sz w:val="22"/>
          <w:szCs w:val="22"/>
        </w:rPr>
      </w:pPr>
      <w:r w:rsidRPr="00F8510B">
        <w:rPr>
          <w:sz w:val="22"/>
          <w:szCs w:val="22"/>
        </w:rPr>
        <w:t>3-</w:t>
      </w:r>
      <w:r w:rsidR="00E4587B" w:rsidRPr="00F8510B">
        <w:rPr>
          <w:sz w:val="22"/>
          <w:szCs w:val="22"/>
        </w:rPr>
        <w:t>Hizmet Belgesi aslı (kurum tarafından onaylı/mühürlü)</w:t>
      </w:r>
    </w:p>
    <w:p w:rsidR="00933068" w:rsidRPr="00F8510B" w:rsidRDefault="00933068" w:rsidP="00E4587B">
      <w:pPr>
        <w:ind w:left="284"/>
        <w:jc w:val="both"/>
        <w:rPr>
          <w:sz w:val="22"/>
          <w:szCs w:val="22"/>
        </w:rPr>
      </w:pPr>
    </w:p>
    <w:p w:rsidR="00933068" w:rsidRPr="00F8510B" w:rsidRDefault="00933068" w:rsidP="00E4587B">
      <w:pPr>
        <w:ind w:left="284"/>
        <w:jc w:val="both"/>
        <w:rPr>
          <w:sz w:val="22"/>
          <w:szCs w:val="22"/>
        </w:rPr>
      </w:pPr>
    </w:p>
    <w:p w:rsidR="00933068" w:rsidRPr="00567CBB" w:rsidRDefault="00933068" w:rsidP="00F8510B">
      <w:pPr>
        <w:shd w:val="clear" w:color="auto" w:fill="FFFFFF"/>
        <w:rPr>
          <w:b/>
          <w:sz w:val="22"/>
          <w:szCs w:val="22"/>
        </w:rPr>
      </w:pPr>
      <w:r w:rsidRPr="00567CBB">
        <w:rPr>
          <w:b/>
          <w:sz w:val="22"/>
          <w:szCs w:val="22"/>
        </w:rPr>
        <w:t>EK</w:t>
      </w:r>
      <w:r w:rsidR="00F8510B" w:rsidRPr="00567CBB">
        <w:rPr>
          <w:b/>
          <w:sz w:val="22"/>
          <w:szCs w:val="22"/>
        </w:rPr>
        <w:t>LER</w:t>
      </w:r>
      <w:r w:rsidRPr="00567CBB">
        <w:rPr>
          <w:b/>
          <w:sz w:val="22"/>
          <w:szCs w:val="22"/>
        </w:rPr>
        <w:t>:</w:t>
      </w:r>
    </w:p>
    <w:p w:rsidR="00933068" w:rsidRPr="00567CBB" w:rsidRDefault="00F8510B" w:rsidP="00F8510B">
      <w:pPr>
        <w:shd w:val="clear" w:color="auto" w:fill="FFFFFF"/>
        <w:rPr>
          <w:rStyle w:val="Kpr"/>
          <w:color w:val="auto"/>
          <w:sz w:val="22"/>
          <w:szCs w:val="22"/>
          <w:u w:val="none"/>
        </w:rPr>
      </w:pPr>
      <w:r w:rsidRPr="00567CBB">
        <w:rPr>
          <w:rStyle w:val="Kpr"/>
          <w:color w:val="auto"/>
          <w:sz w:val="22"/>
          <w:szCs w:val="22"/>
          <w:u w:val="none"/>
        </w:rPr>
        <w:t>1-Atama ve Nakil Talep Formu</w:t>
      </w:r>
    </w:p>
    <w:p w:rsidR="00F8510B" w:rsidRPr="00567CBB" w:rsidRDefault="00F8510B" w:rsidP="00F8510B">
      <w:pPr>
        <w:shd w:val="clear" w:color="auto" w:fill="FFFFFF"/>
        <w:rPr>
          <w:sz w:val="22"/>
          <w:szCs w:val="22"/>
        </w:rPr>
      </w:pPr>
      <w:r w:rsidRPr="00567CBB">
        <w:rPr>
          <w:rStyle w:val="Kpr"/>
          <w:color w:val="auto"/>
          <w:sz w:val="22"/>
          <w:szCs w:val="22"/>
          <w:u w:val="none"/>
        </w:rPr>
        <w:t>2-Münhal Kadro Listesi</w:t>
      </w:r>
    </w:p>
    <w:p w:rsidR="00933068" w:rsidRPr="009579DA" w:rsidRDefault="00933068" w:rsidP="00E4587B">
      <w:pPr>
        <w:ind w:left="284"/>
        <w:jc w:val="both"/>
      </w:pPr>
    </w:p>
    <w:p w:rsidR="00E4587B" w:rsidRPr="009579DA" w:rsidRDefault="00E4587B" w:rsidP="00E4587B">
      <w:pPr>
        <w:ind w:left="284"/>
        <w:jc w:val="both"/>
      </w:pPr>
    </w:p>
    <w:p w:rsidR="00E4587B" w:rsidRPr="009579DA" w:rsidRDefault="00E4587B" w:rsidP="00E4587B">
      <w:pPr>
        <w:ind w:left="284"/>
        <w:jc w:val="both"/>
      </w:pPr>
    </w:p>
    <w:sectPr w:rsidR="00E4587B" w:rsidRPr="009579DA" w:rsidSect="002A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F51"/>
    <w:multiLevelType w:val="multilevel"/>
    <w:tmpl w:val="2BB0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3EDC"/>
    <w:multiLevelType w:val="multilevel"/>
    <w:tmpl w:val="5FFCB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30129"/>
    <w:multiLevelType w:val="multilevel"/>
    <w:tmpl w:val="65283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111A2"/>
    <w:multiLevelType w:val="multilevel"/>
    <w:tmpl w:val="41781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260EB"/>
    <w:multiLevelType w:val="hybridMultilevel"/>
    <w:tmpl w:val="B9661F8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5" w15:restartNumberingAfterBreak="0">
    <w:nsid w:val="61B06D47"/>
    <w:multiLevelType w:val="multilevel"/>
    <w:tmpl w:val="0C2E8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4587B"/>
    <w:rsid w:val="000C4769"/>
    <w:rsid w:val="000E52D8"/>
    <w:rsid w:val="000E543E"/>
    <w:rsid w:val="000E6615"/>
    <w:rsid w:val="00131E64"/>
    <w:rsid w:val="001546D1"/>
    <w:rsid w:val="001B0140"/>
    <w:rsid w:val="00272D79"/>
    <w:rsid w:val="002A144B"/>
    <w:rsid w:val="002E5B09"/>
    <w:rsid w:val="00334D7A"/>
    <w:rsid w:val="00347F78"/>
    <w:rsid w:val="003B4F30"/>
    <w:rsid w:val="0041660E"/>
    <w:rsid w:val="0050130E"/>
    <w:rsid w:val="00541B70"/>
    <w:rsid w:val="0055576E"/>
    <w:rsid w:val="00567CBB"/>
    <w:rsid w:val="005C5F12"/>
    <w:rsid w:val="00767982"/>
    <w:rsid w:val="00797360"/>
    <w:rsid w:val="00933068"/>
    <w:rsid w:val="009579DA"/>
    <w:rsid w:val="009623C4"/>
    <w:rsid w:val="009E19CB"/>
    <w:rsid w:val="00A01D31"/>
    <w:rsid w:val="00A41CE1"/>
    <w:rsid w:val="00B27B98"/>
    <w:rsid w:val="00B80C4D"/>
    <w:rsid w:val="00BC537C"/>
    <w:rsid w:val="00C433FD"/>
    <w:rsid w:val="00C86890"/>
    <w:rsid w:val="00E4587B"/>
    <w:rsid w:val="00EA0364"/>
    <w:rsid w:val="00F85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5869A-6BB4-497C-ACE9-6D172495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587B"/>
    <w:pPr>
      <w:ind w:left="720"/>
      <w:contextualSpacing/>
    </w:pPr>
  </w:style>
  <w:style w:type="paragraph" w:customStyle="1" w:styleId="Default">
    <w:name w:val="Default"/>
    <w:rsid w:val="00E4587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E458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55576E"/>
    <w:rPr>
      <w:b/>
      <w:bCs/>
    </w:rPr>
  </w:style>
  <w:style w:type="character" w:styleId="Kpr">
    <w:name w:val="Hyperlink"/>
    <w:basedOn w:val="VarsaylanParagrafYazTipi"/>
    <w:uiPriority w:val="99"/>
    <w:semiHidden/>
    <w:unhideWhenUsed/>
    <w:rsid w:val="0055576E"/>
    <w:rPr>
      <w:color w:val="0000FF"/>
      <w:u w:val="single"/>
    </w:rPr>
  </w:style>
  <w:style w:type="paragraph" w:styleId="NormalWeb">
    <w:name w:val="Normal (Web)"/>
    <w:basedOn w:val="Normal"/>
    <w:uiPriority w:val="99"/>
    <w:semiHidden/>
    <w:unhideWhenUsed/>
    <w:rsid w:val="003B4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7540">
      <w:bodyDiv w:val="1"/>
      <w:marLeft w:val="0"/>
      <w:marRight w:val="0"/>
      <w:marTop w:val="0"/>
      <w:marBottom w:val="0"/>
      <w:divBdr>
        <w:top w:val="none" w:sz="0" w:space="0" w:color="auto"/>
        <w:left w:val="none" w:sz="0" w:space="0" w:color="auto"/>
        <w:bottom w:val="none" w:sz="0" w:space="0" w:color="auto"/>
        <w:right w:val="none" w:sz="0" w:space="0" w:color="auto"/>
      </w:divBdr>
    </w:div>
    <w:div w:id="840698960">
      <w:bodyDiv w:val="1"/>
      <w:marLeft w:val="0"/>
      <w:marRight w:val="0"/>
      <w:marTop w:val="0"/>
      <w:marBottom w:val="0"/>
      <w:divBdr>
        <w:top w:val="none" w:sz="0" w:space="0" w:color="auto"/>
        <w:left w:val="none" w:sz="0" w:space="0" w:color="auto"/>
        <w:bottom w:val="none" w:sz="0" w:space="0" w:color="auto"/>
        <w:right w:val="none" w:sz="0" w:space="0" w:color="auto"/>
      </w:divBdr>
    </w:div>
    <w:div w:id="1867211770">
      <w:bodyDiv w:val="1"/>
      <w:marLeft w:val="0"/>
      <w:marRight w:val="0"/>
      <w:marTop w:val="0"/>
      <w:marBottom w:val="0"/>
      <w:divBdr>
        <w:top w:val="none" w:sz="0" w:space="0" w:color="auto"/>
        <w:left w:val="none" w:sz="0" w:space="0" w:color="auto"/>
        <w:bottom w:val="none" w:sz="0" w:space="0" w:color="auto"/>
        <w:right w:val="none" w:sz="0" w:space="0" w:color="auto"/>
      </w:divBdr>
    </w:div>
    <w:div w:id="19422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Casper-pc</dc:creator>
  <cp:lastModifiedBy>Microsoft hesabı</cp:lastModifiedBy>
  <cp:revision>8</cp:revision>
  <dcterms:created xsi:type="dcterms:W3CDTF">2022-06-15T07:36:00Z</dcterms:created>
  <dcterms:modified xsi:type="dcterms:W3CDTF">2022-06-15T13:06:00Z</dcterms:modified>
</cp:coreProperties>
</file>